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92C4B5" w14:textId="77777777" w:rsidR="003B26C4" w:rsidRPr="00E90E75" w:rsidRDefault="003B26C4" w:rsidP="003B26C4">
      <w:pPr>
        <w:pStyle w:val="Textoindependiente"/>
        <w:rPr>
          <w:sz w:val="20"/>
        </w:rPr>
      </w:pPr>
    </w:p>
    <w:p w14:paraId="59912068" w14:textId="77777777" w:rsidR="003B26C4" w:rsidRPr="00E90E75" w:rsidRDefault="003B26C4" w:rsidP="003B26C4">
      <w:pPr>
        <w:pStyle w:val="Textoindependiente"/>
        <w:rPr>
          <w:sz w:val="20"/>
        </w:rPr>
      </w:pPr>
    </w:p>
    <w:p w14:paraId="2F9508A7" w14:textId="77777777" w:rsidR="003B26C4" w:rsidRPr="00E90E75" w:rsidRDefault="003B26C4" w:rsidP="003B26C4">
      <w:pPr>
        <w:pStyle w:val="Textoindependiente"/>
        <w:spacing w:before="7"/>
        <w:rPr>
          <w:sz w:val="25"/>
        </w:rPr>
      </w:pPr>
    </w:p>
    <w:p w14:paraId="7172BBE1" w14:textId="77777777" w:rsidR="003B26C4" w:rsidRPr="00E90E75" w:rsidRDefault="003B26C4" w:rsidP="003B26C4">
      <w:pPr>
        <w:pStyle w:val="Textoindependiente"/>
        <w:spacing w:before="2"/>
        <w:rPr>
          <w:b/>
          <w:sz w:val="36"/>
        </w:rPr>
      </w:pPr>
      <w:bookmarkStart w:id="0" w:name="_bookmark251"/>
      <w:bookmarkEnd w:id="0"/>
    </w:p>
    <w:p w14:paraId="599E9ED9" w14:textId="77777777" w:rsidR="003B26C4" w:rsidRPr="00E90E75" w:rsidRDefault="003B26C4" w:rsidP="003B26C4">
      <w:pPr>
        <w:pStyle w:val="Ttulo3"/>
        <w:tabs>
          <w:tab w:val="left" w:pos="3925"/>
        </w:tabs>
        <w:ind w:left="850"/>
        <w:jc w:val="center"/>
      </w:pPr>
      <w:r w:rsidRPr="00E90E75">
        <w:t xml:space="preserve">Instituto Tecnológico Superior de San Luis Potosí, Capital </w:t>
      </w:r>
    </w:p>
    <w:p w14:paraId="3540CB44" w14:textId="77777777" w:rsidR="003B26C4" w:rsidRPr="00E90E75" w:rsidRDefault="003B26C4" w:rsidP="003B26C4">
      <w:pPr>
        <w:pStyle w:val="Ttulo3"/>
        <w:tabs>
          <w:tab w:val="left" w:pos="3925"/>
        </w:tabs>
        <w:ind w:left="850"/>
        <w:jc w:val="center"/>
        <w:rPr>
          <w:b w:val="0"/>
        </w:rPr>
      </w:pPr>
      <w:r w:rsidRPr="00E90E75">
        <w:t>Análisis académico de convalidación de estudios</w:t>
      </w:r>
    </w:p>
    <w:p w14:paraId="11C2C0C7" w14:textId="77777777" w:rsidR="003B26C4" w:rsidRPr="00E90E75" w:rsidRDefault="003B26C4" w:rsidP="003B26C4">
      <w:pPr>
        <w:pStyle w:val="Textoindependiente"/>
        <w:rPr>
          <w:b/>
          <w:sz w:val="26"/>
        </w:rPr>
      </w:pPr>
    </w:p>
    <w:p w14:paraId="776A5A4C" w14:textId="77777777" w:rsidR="003B26C4" w:rsidRPr="00E90E75" w:rsidRDefault="003B26C4" w:rsidP="003B26C4">
      <w:pPr>
        <w:pStyle w:val="Textoindependiente"/>
        <w:rPr>
          <w:b/>
          <w:sz w:val="20"/>
          <w:szCs w:val="20"/>
        </w:rPr>
      </w:pPr>
    </w:p>
    <w:p w14:paraId="461704CE" w14:textId="77777777" w:rsidR="003B26C4" w:rsidRPr="00E90E75" w:rsidRDefault="003B26C4" w:rsidP="003B26C4">
      <w:pPr>
        <w:pStyle w:val="Textoindependiente"/>
        <w:tabs>
          <w:tab w:val="left" w:pos="9582"/>
        </w:tabs>
        <w:ind w:left="6520"/>
        <w:rPr>
          <w:sz w:val="20"/>
          <w:szCs w:val="20"/>
        </w:rPr>
      </w:pPr>
      <w:r w:rsidRPr="00E90E75">
        <w:rPr>
          <w:sz w:val="20"/>
          <w:szCs w:val="20"/>
        </w:rPr>
        <w:t>Fecha:</w:t>
      </w:r>
      <w:r w:rsidRPr="00E90E75">
        <w:rPr>
          <w:sz w:val="20"/>
          <w:szCs w:val="20"/>
          <w:u w:val="single"/>
        </w:rPr>
        <w:t xml:space="preserve"> </w:t>
      </w:r>
      <w:r w:rsidRPr="00E90E75">
        <w:rPr>
          <w:sz w:val="20"/>
          <w:szCs w:val="20"/>
          <w:u w:val="single"/>
        </w:rPr>
        <w:tab/>
      </w:r>
    </w:p>
    <w:p w14:paraId="7C201B97" w14:textId="77777777" w:rsidR="003B26C4" w:rsidRPr="00E90E75" w:rsidRDefault="003B26C4" w:rsidP="003B26C4">
      <w:pPr>
        <w:pStyle w:val="Textoindependiente"/>
        <w:rPr>
          <w:sz w:val="20"/>
          <w:szCs w:val="20"/>
        </w:rPr>
      </w:pPr>
    </w:p>
    <w:p w14:paraId="76CF5801" w14:textId="77777777" w:rsidR="003B26C4" w:rsidRPr="00E90E75" w:rsidRDefault="003B26C4" w:rsidP="003B26C4">
      <w:pPr>
        <w:pStyle w:val="Textoindependiente"/>
        <w:rPr>
          <w:sz w:val="20"/>
          <w:szCs w:val="20"/>
        </w:rPr>
      </w:pPr>
    </w:p>
    <w:p w14:paraId="0B700ACA" w14:textId="77777777" w:rsidR="003B26C4" w:rsidRPr="00E90E75" w:rsidRDefault="003B26C4" w:rsidP="003B26C4">
      <w:pPr>
        <w:pStyle w:val="Textoindependiente"/>
        <w:tabs>
          <w:tab w:val="left" w:pos="6543"/>
        </w:tabs>
        <w:spacing w:before="93"/>
        <w:ind w:left="402"/>
        <w:rPr>
          <w:sz w:val="20"/>
          <w:szCs w:val="20"/>
        </w:rPr>
      </w:pPr>
      <w:r w:rsidRPr="00E90E75">
        <w:rPr>
          <w:sz w:val="20"/>
          <w:szCs w:val="20"/>
        </w:rPr>
        <w:t>Nombre del</w:t>
      </w:r>
      <w:r w:rsidRPr="00E90E75">
        <w:rPr>
          <w:spacing w:val="-9"/>
          <w:sz w:val="20"/>
          <w:szCs w:val="20"/>
        </w:rPr>
        <w:t xml:space="preserve"> </w:t>
      </w:r>
      <w:r w:rsidRPr="00E90E75">
        <w:rPr>
          <w:sz w:val="20"/>
          <w:szCs w:val="20"/>
        </w:rPr>
        <w:t>estudiante:</w:t>
      </w:r>
      <w:r w:rsidRPr="00E90E75">
        <w:rPr>
          <w:sz w:val="20"/>
          <w:szCs w:val="20"/>
          <w:u w:val="single"/>
        </w:rPr>
        <w:t xml:space="preserve"> </w:t>
      </w:r>
      <w:r w:rsidRPr="00E90E75">
        <w:rPr>
          <w:sz w:val="20"/>
          <w:szCs w:val="20"/>
          <w:u w:val="single"/>
        </w:rPr>
        <w:tab/>
      </w:r>
    </w:p>
    <w:p w14:paraId="645A9490" w14:textId="77777777" w:rsidR="003B26C4" w:rsidRPr="00E90E75" w:rsidRDefault="003B26C4" w:rsidP="003B26C4">
      <w:pPr>
        <w:pStyle w:val="Textoindependiente"/>
        <w:spacing w:after="1"/>
        <w:rPr>
          <w:sz w:val="20"/>
          <w:szCs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56"/>
        <w:gridCol w:w="4556"/>
      </w:tblGrid>
      <w:tr w:rsidR="003B26C4" w:rsidRPr="00E90E75" w14:paraId="7337D0DD" w14:textId="77777777" w:rsidTr="00081B91">
        <w:trPr>
          <w:trHeight w:val="230"/>
        </w:trPr>
        <w:tc>
          <w:tcPr>
            <w:tcW w:w="4556" w:type="dxa"/>
          </w:tcPr>
          <w:p w14:paraId="02024676" w14:textId="77777777" w:rsidR="003B26C4" w:rsidRPr="00E90E75" w:rsidRDefault="003B26C4" w:rsidP="00081B91">
            <w:pPr>
              <w:pStyle w:val="TableParagraph"/>
              <w:spacing w:line="210" w:lineRule="exact"/>
              <w:ind w:left="2095" w:right="2088"/>
              <w:jc w:val="center"/>
              <w:rPr>
                <w:b/>
                <w:sz w:val="20"/>
                <w:szCs w:val="20"/>
                <w:lang w:val="es-MX"/>
              </w:rPr>
            </w:pPr>
            <w:r w:rsidRPr="00E90E75">
              <w:rPr>
                <w:b/>
                <w:sz w:val="20"/>
                <w:szCs w:val="20"/>
                <w:lang w:val="es-MX"/>
              </w:rPr>
              <w:t>De:</w:t>
            </w:r>
          </w:p>
        </w:tc>
        <w:tc>
          <w:tcPr>
            <w:tcW w:w="4556" w:type="dxa"/>
          </w:tcPr>
          <w:p w14:paraId="2C55D0CB" w14:textId="77777777" w:rsidR="003B26C4" w:rsidRPr="00E90E75" w:rsidRDefault="003B26C4" w:rsidP="00081B91">
            <w:pPr>
              <w:pStyle w:val="TableParagraph"/>
              <w:spacing w:line="210" w:lineRule="exact"/>
              <w:ind w:left="2087" w:right="2088"/>
              <w:jc w:val="center"/>
              <w:rPr>
                <w:b/>
                <w:sz w:val="20"/>
                <w:szCs w:val="20"/>
                <w:lang w:val="es-MX"/>
              </w:rPr>
            </w:pPr>
            <w:r w:rsidRPr="00E90E75">
              <w:rPr>
                <w:b/>
                <w:sz w:val="20"/>
                <w:szCs w:val="20"/>
                <w:lang w:val="es-MX"/>
              </w:rPr>
              <w:t>A:</w:t>
            </w:r>
          </w:p>
        </w:tc>
      </w:tr>
      <w:tr w:rsidR="003B26C4" w:rsidRPr="00E90E75" w14:paraId="367296EE" w14:textId="77777777" w:rsidTr="00081B91">
        <w:trPr>
          <w:trHeight w:val="230"/>
        </w:trPr>
        <w:tc>
          <w:tcPr>
            <w:tcW w:w="4556" w:type="dxa"/>
          </w:tcPr>
          <w:p w14:paraId="3F54AC51" w14:textId="77777777" w:rsidR="003B26C4" w:rsidRPr="00E90E75" w:rsidRDefault="003B26C4" w:rsidP="00081B91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es-MX"/>
              </w:rPr>
            </w:pPr>
            <w:r w:rsidRPr="00E90E75">
              <w:rPr>
                <w:sz w:val="20"/>
                <w:szCs w:val="20"/>
                <w:lang w:val="es-MX"/>
              </w:rPr>
              <w:t>Nombre del Plan de Estudios:</w:t>
            </w:r>
          </w:p>
        </w:tc>
        <w:tc>
          <w:tcPr>
            <w:tcW w:w="4556" w:type="dxa"/>
          </w:tcPr>
          <w:p w14:paraId="2E6366FC" w14:textId="77777777" w:rsidR="003B26C4" w:rsidRPr="00E90E75" w:rsidRDefault="003B26C4" w:rsidP="00081B91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es-MX"/>
              </w:rPr>
            </w:pPr>
            <w:r w:rsidRPr="00E90E75">
              <w:rPr>
                <w:sz w:val="20"/>
                <w:szCs w:val="20"/>
                <w:lang w:val="es-MX"/>
              </w:rPr>
              <w:t>Nombre del Plan de Estudios:</w:t>
            </w:r>
          </w:p>
        </w:tc>
      </w:tr>
      <w:tr w:rsidR="003B26C4" w:rsidRPr="00E90E75" w14:paraId="5E87652D" w14:textId="77777777" w:rsidTr="00081B91">
        <w:trPr>
          <w:trHeight w:val="230"/>
        </w:trPr>
        <w:tc>
          <w:tcPr>
            <w:tcW w:w="4556" w:type="dxa"/>
          </w:tcPr>
          <w:p w14:paraId="651509F1" w14:textId="77777777" w:rsidR="003B26C4" w:rsidRPr="00E90E75" w:rsidRDefault="003B26C4" w:rsidP="00081B91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es-MX"/>
              </w:rPr>
            </w:pPr>
            <w:r w:rsidRPr="00E90E75">
              <w:rPr>
                <w:sz w:val="20"/>
                <w:szCs w:val="20"/>
                <w:lang w:val="es-MX"/>
              </w:rPr>
              <w:t>Clave del Plan de Estudios:</w:t>
            </w:r>
          </w:p>
        </w:tc>
        <w:tc>
          <w:tcPr>
            <w:tcW w:w="4556" w:type="dxa"/>
          </w:tcPr>
          <w:p w14:paraId="732B4873" w14:textId="77777777" w:rsidR="003B26C4" w:rsidRPr="00E90E75" w:rsidRDefault="003B26C4" w:rsidP="00081B91">
            <w:pPr>
              <w:pStyle w:val="TableParagraph"/>
              <w:spacing w:line="210" w:lineRule="exact"/>
              <w:ind w:left="107"/>
              <w:rPr>
                <w:sz w:val="20"/>
                <w:szCs w:val="20"/>
                <w:lang w:val="es-MX"/>
              </w:rPr>
            </w:pPr>
            <w:r w:rsidRPr="00E90E75">
              <w:rPr>
                <w:sz w:val="20"/>
                <w:szCs w:val="20"/>
                <w:lang w:val="es-MX"/>
              </w:rPr>
              <w:t>Clave del Plan de Estudios:</w:t>
            </w:r>
          </w:p>
        </w:tc>
      </w:tr>
      <w:tr w:rsidR="003B26C4" w:rsidRPr="00E90E75" w14:paraId="43DAB4A3" w14:textId="77777777" w:rsidTr="00081B91">
        <w:trPr>
          <w:trHeight w:val="232"/>
        </w:trPr>
        <w:tc>
          <w:tcPr>
            <w:tcW w:w="4556" w:type="dxa"/>
          </w:tcPr>
          <w:p w14:paraId="0B4163DD" w14:textId="77777777" w:rsidR="003B26C4" w:rsidRPr="00E90E75" w:rsidRDefault="003B26C4" w:rsidP="00081B91">
            <w:pPr>
              <w:pStyle w:val="TableParagraph"/>
              <w:spacing w:line="212" w:lineRule="exact"/>
              <w:ind w:left="107"/>
              <w:rPr>
                <w:sz w:val="20"/>
                <w:szCs w:val="20"/>
                <w:lang w:val="es-MX"/>
              </w:rPr>
            </w:pPr>
            <w:r w:rsidRPr="00E90E75">
              <w:rPr>
                <w:sz w:val="20"/>
                <w:szCs w:val="20"/>
                <w:lang w:val="es-MX"/>
              </w:rPr>
              <w:t>Institución de procedencia:</w:t>
            </w:r>
          </w:p>
        </w:tc>
        <w:tc>
          <w:tcPr>
            <w:tcW w:w="4556" w:type="dxa"/>
          </w:tcPr>
          <w:p w14:paraId="66A0DA11" w14:textId="77777777" w:rsidR="003B26C4" w:rsidRPr="00E90E75" w:rsidRDefault="003B26C4" w:rsidP="00081B91">
            <w:pPr>
              <w:pStyle w:val="TableParagraph"/>
              <w:spacing w:line="212" w:lineRule="exact"/>
              <w:ind w:left="107"/>
              <w:rPr>
                <w:sz w:val="20"/>
                <w:szCs w:val="20"/>
                <w:lang w:val="es-MX"/>
              </w:rPr>
            </w:pPr>
            <w:r w:rsidRPr="00E90E75">
              <w:rPr>
                <w:sz w:val="20"/>
                <w:szCs w:val="20"/>
                <w:lang w:val="es-MX"/>
              </w:rPr>
              <w:t>Institución receptora:</w:t>
            </w:r>
          </w:p>
        </w:tc>
      </w:tr>
    </w:tbl>
    <w:p w14:paraId="3850B1B9" w14:textId="77777777" w:rsidR="003B26C4" w:rsidRPr="00E90E75" w:rsidRDefault="003B26C4" w:rsidP="003B26C4">
      <w:pPr>
        <w:pStyle w:val="Textoindependiente"/>
        <w:rPr>
          <w:sz w:val="20"/>
          <w:szCs w:val="20"/>
        </w:rPr>
      </w:pPr>
    </w:p>
    <w:p w14:paraId="0ABEDE40" w14:textId="77777777" w:rsidR="003B26C4" w:rsidRPr="00E90E75" w:rsidRDefault="003B26C4" w:rsidP="003B26C4">
      <w:pPr>
        <w:pStyle w:val="Textoindependiente"/>
        <w:spacing w:before="10"/>
        <w:rPr>
          <w:sz w:val="20"/>
          <w:szCs w:val="20"/>
        </w:rPr>
      </w:pPr>
    </w:p>
    <w:tbl>
      <w:tblPr>
        <w:tblStyle w:val="TableNormal"/>
        <w:tblW w:w="0" w:type="auto"/>
        <w:tblInd w:w="4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2"/>
        <w:gridCol w:w="1277"/>
        <w:gridCol w:w="1278"/>
        <w:gridCol w:w="1417"/>
        <w:gridCol w:w="1420"/>
        <w:gridCol w:w="1845"/>
        <w:gridCol w:w="1319"/>
      </w:tblGrid>
      <w:tr w:rsidR="003B26C4" w:rsidRPr="00E90E75" w14:paraId="322F1CB7" w14:textId="77777777" w:rsidTr="00081B91">
        <w:trPr>
          <w:trHeight w:val="690"/>
        </w:trPr>
        <w:tc>
          <w:tcPr>
            <w:tcW w:w="562" w:type="dxa"/>
          </w:tcPr>
          <w:p w14:paraId="57610122" w14:textId="77777777" w:rsidR="003B26C4" w:rsidRPr="00E90E75" w:rsidRDefault="003B26C4" w:rsidP="00081B91">
            <w:pPr>
              <w:pStyle w:val="TableParagraph"/>
              <w:spacing w:before="6"/>
              <w:rPr>
                <w:sz w:val="20"/>
                <w:szCs w:val="20"/>
                <w:lang w:val="es-MX"/>
              </w:rPr>
            </w:pPr>
          </w:p>
          <w:p w14:paraId="3F7564EC" w14:textId="77777777" w:rsidR="003B26C4" w:rsidRPr="00E90E75" w:rsidRDefault="003B26C4" w:rsidP="00081B91">
            <w:pPr>
              <w:pStyle w:val="TableParagraph"/>
              <w:ind w:left="119"/>
              <w:rPr>
                <w:b/>
                <w:sz w:val="20"/>
                <w:szCs w:val="20"/>
                <w:lang w:val="es-MX"/>
              </w:rPr>
            </w:pPr>
            <w:r w:rsidRPr="00E90E75">
              <w:rPr>
                <w:b/>
                <w:sz w:val="20"/>
                <w:szCs w:val="20"/>
                <w:lang w:val="es-MX"/>
              </w:rPr>
              <w:t>No.</w:t>
            </w:r>
          </w:p>
        </w:tc>
        <w:tc>
          <w:tcPr>
            <w:tcW w:w="1277" w:type="dxa"/>
          </w:tcPr>
          <w:p w14:paraId="15AD76F9" w14:textId="77777777" w:rsidR="003B26C4" w:rsidRPr="00E90E75" w:rsidRDefault="003B26C4" w:rsidP="00081B91">
            <w:pPr>
              <w:pStyle w:val="TableParagraph"/>
              <w:spacing w:before="110"/>
              <w:ind w:left="253" w:hanging="137"/>
              <w:rPr>
                <w:b/>
                <w:sz w:val="20"/>
                <w:szCs w:val="20"/>
                <w:lang w:val="es-MX"/>
              </w:rPr>
            </w:pPr>
            <w:r w:rsidRPr="00E90E75">
              <w:rPr>
                <w:b/>
                <w:w w:val="95"/>
                <w:sz w:val="20"/>
                <w:szCs w:val="20"/>
                <w:lang w:val="es-MX"/>
              </w:rPr>
              <w:t xml:space="preserve">Asignatura </w:t>
            </w:r>
            <w:r w:rsidRPr="00E90E75">
              <w:rPr>
                <w:b/>
                <w:sz w:val="20"/>
                <w:szCs w:val="20"/>
                <w:lang w:val="es-MX"/>
              </w:rPr>
              <w:t>cursada</w:t>
            </w:r>
          </w:p>
        </w:tc>
        <w:tc>
          <w:tcPr>
            <w:tcW w:w="1278" w:type="dxa"/>
          </w:tcPr>
          <w:p w14:paraId="3AB9DBA4" w14:textId="77777777" w:rsidR="003B26C4" w:rsidRPr="00E90E75" w:rsidRDefault="003B26C4" w:rsidP="00081B91">
            <w:pPr>
              <w:pStyle w:val="TableParagraph"/>
              <w:spacing w:before="110"/>
              <w:ind w:left="131" w:firstLine="96"/>
              <w:rPr>
                <w:b/>
                <w:sz w:val="20"/>
                <w:szCs w:val="20"/>
                <w:lang w:val="es-MX"/>
              </w:rPr>
            </w:pPr>
            <w:r w:rsidRPr="00E90E75">
              <w:rPr>
                <w:b/>
                <w:sz w:val="20"/>
                <w:szCs w:val="20"/>
                <w:lang w:val="es-MX"/>
              </w:rPr>
              <w:t xml:space="preserve">Clave de </w:t>
            </w:r>
            <w:r w:rsidRPr="00E90E75">
              <w:rPr>
                <w:b/>
                <w:w w:val="95"/>
                <w:sz w:val="20"/>
                <w:szCs w:val="20"/>
                <w:lang w:val="es-MX"/>
              </w:rPr>
              <w:t>asignatura</w:t>
            </w:r>
          </w:p>
        </w:tc>
        <w:tc>
          <w:tcPr>
            <w:tcW w:w="1417" w:type="dxa"/>
          </w:tcPr>
          <w:p w14:paraId="072BEA5D" w14:textId="77777777" w:rsidR="003B26C4" w:rsidRPr="00E90E75" w:rsidRDefault="003B26C4" w:rsidP="00081B91">
            <w:pPr>
              <w:pStyle w:val="TableParagraph"/>
              <w:spacing w:before="6"/>
              <w:rPr>
                <w:sz w:val="20"/>
                <w:szCs w:val="20"/>
                <w:lang w:val="es-MX"/>
              </w:rPr>
            </w:pPr>
          </w:p>
          <w:p w14:paraId="3ACAA5B6" w14:textId="77777777" w:rsidR="003B26C4" w:rsidRPr="00E90E75" w:rsidRDefault="003B26C4" w:rsidP="00081B91">
            <w:pPr>
              <w:pStyle w:val="TableParagraph"/>
              <w:ind w:left="142"/>
              <w:rPr>
                <w:b/>
                <w:sz w:val="20"/>
                <w:szCs w:val="20"/>
                <w:lang w:val="es-MX"/>
              </w:rPr>
            </w:pPr>
            <w:r w:rsidRPr="00E90E75">
              <w:rPr>
                <w:b/>
                <w:sz w:val="20"/>
                <w:szCs w:val="20"/>
                <w:lang w:val="es-MX"/>
              </w:rPr>
              <w:t>Calificación</w:t>
            </w:r>
          </w:p>
        </w:tc>
        <w:tc>
          <w:tcPr>
            <w:tcW w:w="1420" w:type="dxa"/>
          </w:tcPr>
          <w:p w14:paraId="0B440C3D" w14:textId="77777777" w:rsidR="003B26C4" w:rsidRPr="00E90E75" w:rsidRDefault="003B26C4" w:rsidP="00081B91">
            <w:pPr>
              <w:pStyle w:val="TableParagraph"/>
              <w:spacing w:before="110"/>
              <w:ind w:left="122" w:right="90" w:firstLine="62"/>
              <w:rPr>
                <w:b/>
                <w:sz w:val="20"/>
                <w:szCs w:val="20"/>
                <w:lang w:val="es-MX"/>
              </w:rPr>
            </w:pPr>
            <w:r w:rsidRPr="00E90E75">
              <w:rPr>
                <w:b/>
                <w:sz w:val="20"/>
                <w:szCs w:val="20"/>
                <w:lang w:val="es-MX"/>
              </w:rPr>
              <w:t>Asignatura a convalidar</w:t>
            </w:r>
          </w:p>
        </w:tc>
        <w:tc>
          <w:tcPr>
            <w:tcW w:w="1845" w:type="dxa"/>
          </w:tcPr>
          <w:p w14:paraId="4C9640D3" w14:textId="77777777" w:rsidR="003B26C4" w:rsidRPr="00E90E75" w:rsidRDefault="003B26C4" w:rsidP="00081B91">
            <w:pPr>
              <w:pStyle w:val="TableParagraph"/>
              <w:ind w:left="329" w:right="307" w:firstLine="64"/>
              <w:rPr>
                <w:b/>
                <w:sz w:val="20"/>
                <w:szCs w:val="20"/>
                <w:lang w:val="es-MX"/>
              </w:rPr>
            </w:pPr>
            <w:r w:rsidRPr="00E90E75">
              <w:rPr>
                <w:b/>
                <w:sz w:val="20"/>
                <w:szCs w:val="20"/>
                <w:lang w:val="es-MX"/>
              </w:rPr>
              <w:t>Clave de la asignatura a</w:t>
            </w:r>
          </w:p>
          <w:p w14:paraId="3B41AF20" w14:textId="77777777" w:rsidR="003B26C4" w:rsidRPr="00E90E75" w:rsidRDefault="003B26C4" w:rsidP="00081B91">
            <w:pPr>
              <w:pStyle w:val="TableParagraph"/>
              <w:spacing w:line="215" w:lineRule="exact"/>
              <w:ind w:left="416"/>
              <w:rPr>
                <w:b/>
                <w:sz w:val="20"/>
                <w:szCs w:val="20"/>
                <w:lang w:val="es-MX"/>
              </w:rPr>
            </w:pPr>
            <w:r w:rsidRPr="00E90E75">
              <w:rPr>
                <w:b/>
                <w:sz w:val="20"/>
                <w:szCs w:val="20"/>
                <w:lang w:val="es-MX"/>
              </w:rPr>
              <w:t>convalidar</w:t>
            </w:r>
          </w:p>
        </w:tc>
        <w:tc>
          <w:tcPr>
            <w:tcW w:w="1319" w:type="dxa"/>
          </w:tcPr>
          <w:p w14:paraId="61E83B9C" w14:textId="77777777" w:rsidR="003B26C4" w:rsidRPr="00E90E75" w:rsidRDefault="003B26C4" w:rsidP="00081B91">
            <w:pPr>
              <w:pStyle w:val="TableParagraph"/>
              <w:spacing w:before="106"/>
              <w:ind w:left="128" w:right="127"/>
              <w:jc w:val="center"/>
              <w:rPr>
                <w:b/>
                <w:sz w:val="20"/>
                <w:szCs w:val="20"/>
                <w:lang w:val="es-MX"/>
              </w:rPr>
            </w:pPr>
            <w:r w:rsidRPr="00E90E75">
              <w:rPr>
                <w:b/>
                <w:position w:val="-6"/>
                <w:sz w:val="20"/>
                <w:szCs w:val="20"/>
                <w:lang w:val="es-MX"/>
              </w:rPr>
              <w:t>%</w:t>
            </w:r>
            <w:r w:rsidRPr="00E90E75">
              <w:rPr>
                <w:b/>
                <w:sz w:val="20"/>
                <w:szCs w:val="20"/>
                <w:lang w:val="es-MX"/>
              </w:rPr>
              <w:t>2</w:t>
            </w:r>
          </w:p>
          <w:p w14:paraId="2543B979" w14:textId="77777777" w:rsidR="003B26C4" w:rsidRPr="00E90E75" w:rsidRDefault="003B26C4" w:rsidP="00081B91">
            <w:pPr>
              <w:pStyle w:val="TableParagraph"/>
              <w:ind w:left="128" w:right="129"/>
              <w:jc w:val="center"/>
              <w:rPr>
                <w:b/>
                <w:sz w:val="20"/>
                <w:szCs w:val="20"/>
                <w:lang w:val="es-MX"/>
              </w:rPr>
            </w:pPr>
            <w:r w:rsidRPr="00E90E75">
              <w:rPr>
                <w:b/>
                <w:sz w:val="20"/>
                <w:szCs w:val="20"/>
                <w:lang w:val="es-MX"/>
              </w:rPr>
              <w:t>porcentaje</w:t>
            </w:r>
          </w:p>
        </w:tc>
      </w:tr>
      <w:tr w:rsidR="003B26C4" w:rsidRPr="00E90E75" w14:paraId="789002E6" w14:textId="77777777" w:rsidTr="00081B91">
        <w:trPr>
          <w:trHeight w:val="275"/>
        </w:trPr>
        <w:tc>
          <w:tcPr>
            <w:tcW w:w="562" w:type="dxa"/>
          </w:tcPr>
          <w:p w14:paraId="546D7671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  <w:tc>
          <w:tcPr>
            <w:tcW w:w="1277" w:type="dxa"/>
          </w:tcPr>
          <w:p w14:paraId="06659E5A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</w:tcPr>
          <w:p w14:paraId="0378993F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449BC25B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</w:tcPr>
          <w:p w14:paraId="267BE6F1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  <w:tc>
          <w:tcPr>
            <w:tcW w:w="1845" w:type="dxa"/>
          </w:tcPr>
          <w:p w14:paraId="7A5762C5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  <w:tc>
          <w:tcPr>
            <w:tcW w:w="1319" w:type="dxa"/>
          </w:tcPr>
          <w:p w14:paraId="05751AC1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</w:tr>
      <w:tr w:rsidR="003B26C4" w:rsidRPr="00E90E75" w14:paraId="6BE8253C" w14:textId="77777777" w:rsidTr="00081B91">
        <w:trPr>
          <w:trHeight w:val="275"/>
        </w:trPr>
        <w:tc>
          <w:tcPr>
            <w:tcW w:w="562" w:type="dxa"/>
          </w:tcPr>
          <w:p w14:paraId="47CC38E0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  <w:tc>
          <w:tcPr>
            <w:tcW w:w="1277" w:type="dxa"/>
          </w:tcPr>
          <w:p w14:paraId="00AEC504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</w:tcPr>
          <w:p w14:paraId="4BC8E38C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74CE5B6E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</w:tcPr>
          <w:p w14:paraId="2B969402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  <w:tc>
          <w:tcPr>
            <w:tcW w:w="1845" w:type="dxa"/>
          </w:tcPr>
          <w:p w14:paraId="4AB8CCBE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  <w:tc>
          <w:tcPr>
            <w:tcW w:w="1319" w:type="dxa"/>
          </w:tcPr>
          <w:p w14:paraId="2E9381D2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</w:tr>
      <w:tr w:rsidR="003B26C4" w:rsidRPr="00E90E75" w14:paraId="07D1F1EA" w14:textId="77777777" w:rsidTr="00081B91">
        <w:trPr>
          <w:trHeight w:val="275"/>
        </w:trPr>
        <w:tc>
          <w:tcPr>
            <w:tcW w:w="562" w:type="dxa"/>
          </w:tcPr>
          <w:p w14:paraId="43E967BB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  <w:tc>
          <w:tcPr>
            <w:tcW w:w="1277" w:type="dxa"/>
          </w:tcPr>
          <w:p w14:paraId="6C3D515D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  <w:tc>
          <w:tcPr>
            <w:tcW w:w="1278" w:type="dxa"/>
          </w:tcPr>
          <w:p w14:paraId="0767543A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  <w:tc>
          <w:tcPr>
            <w:tcW w:w="1417" w:type="dxa"/>
          </w:tcPr>
          <w:p w14:paraId="2216D6DD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  <w:tc>
          <w:tcPr>
            <w:tcW w:w="1420" w:type="dxa"/>
          </w:tcPr>
          <w:p w14:paraId="613DB30D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  <w:tc>
          <w:tcPr>
            <w:tcW w:w="1845" w:type="dxa"/>
          </w:tcPr>
          <w:p w14:paraId="170AE09A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  <w:tc>
          <w:tcPr>
            <w:tcW w:w="1319" w:type="dxa"/>
          </w:tcPr>
          <w:p w14:paraId="1757367C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</w:tr>
    </w:tbl>
    <w:p w14:paraId="1C3A60B2" w14:textId="77777777" w:rsidR="003B26C4" w:rsidRPr="00E90E75" w:rsidRDefault="003B26C4" w:rsidP="003B26C4">
      <w:pPr>
        <w:ind w:left="402" w:right="305"/>
        <w:rPr>
          <w:sz w:val="20"/>
          <w:szCs w:val="20"/>
        </w:rPr>
      </w:pPr>
      <w:r w:rsidRPr="00E90E75">
        <w:rPr>
          <w:sz w:val="20"/>
          <w:szCs w:val="20"/>
        </w:rPr>
        <w:t xml:space="preserve">Nota: Este formato contiene todas las asignaturas analizadas que ampara el certificado parcial o el </w:t>
      </w:r>
      <w:proofErr w:type="spellStart"/>
      <w:r w:rsidRPr="00E90E75">
        <w:rPr>
          <w:sz w:val="20"/>
          <w:szCs w:val="20"/>
        </w:rPr>
        <w:t>kardex</w:t>
      </w:r>
      <w:proofErr w:type="spellEnd"/>
      <w:r w:rsidRPr="00E90E75">
        <w:rPr>
          <w:sz w:val="20"/>
          <w:szCs w:val="20"/>
        </w:rPr>
        <w:t xml:space="preserve"> presentado.</w:t>
      </w:r>
    </w:p>
    <w:p w14:paraId="069C5978" w14:textId="77777777" w:rsidR="003B26C4" w:rsidRPr="00E90E75" w:rsidRDefault="003B26C4" w:rsidP="003B26C4">
      <w:pPr>
        <w:pStyle w:val="Textoindependiente"/>
        <w:rPr>
          <w:sz w:val="20"/>
          <w:szCs w:val="20"/>
        </w:rPr>
      </w:pPr>
    </w:p>
    <w:p w14:paraId="37210B0A" w14:textId="77777777" w:rsidR="003B26C4" w:rsidRPr="00E90E75" w:rsidRDefault="003B26C4" w:rsidP="003B26C4">
      <w:pPr>
        <w:pStyle w:val="Textoindependiente"/>
        <w:spacing w:before="8"/>
        <w:rPr>
          <w:sz w:val="20"/>
          <w:szCs w:val="20"/>
        </w:rPr>
      </w:pPr>
    </w:p>
    <w:tbl>
      <w:tblPr>
        <w:tblStyle w:val="TableNormal"/>
        <w:tblW w:w="0" w:type="auto"/>
        <w:tblInd w:w="402" w:type="dxa"/>
        <w:tblLayout w:type="fixed"/>
        <w:tblLook w:val="01E0" w:firstRow="1" w:lastRow="1" w:firstColumn="1" w:lastColumn="1" w:noHBand="0" w:noVBand="0"/>
      </w:tblPr>
      <w:tblGrid>
        <w:gridCol w:w="4248"/>
        <w:gridCol w:w="283"/>
        <w:gridCol w:w="4580"/>
      </w:tblGrid>
      <w:tr w:rsidR="003B26C4" w:rsidRPr="00E90E75" w14:paraId="0E9A1CCA" w14:textId="77777777" w:rsidTr="00081B91">
        <w:trPr>
          <w:trHeight w:val="1508"/>
        </w:trPr>
        <w:tc>
          <w:tcPr>
            <w:tcW w:w="4248" w:type="dxa"/>
            <w:tcBorders>
              <w:bottom w:val="single" w:sz="4" w:space="0" w:color="000000"/>
            </w:tcBorders>
          </w:tcPr>
          <w:p w14:paraId="09B14C30" w14:textId="77777777" w:rsidR="003B26C4" w:rsidRPr="00E90E75" w:rsidRDefault="003B26C4" w:rsidP="00081B91">
            <w:pPr>
              <w:pStyle w:val="TableParagraph"/>
              <w:spacing w:line="268" w:lineRule="exact"/>
              <w:ind w:left="657"/>
              <w:rPr>
                <w:b/>
                <w:sz w:val="20"/>
                <w:szCs w:val="20"/>
                <w:lang w:val="es-MX"/>
              </w:rPr>
            </w:pPr>
            <w:r w:rsidRPr="00E90E75">
              <w:rPr>
                <w:b/>
                <w:sz w:val="20"/>
                <w:szCs w:val="20"/>
                <w:lang w:val="es-MX"/>
              </w:rPr>
              <w:t>Documento analizado por</w:t>
            </w:r>
          </w:p>
        </w:tc>
        <w:tc>
          <w:tcPr>
            <w:tcW w:w="283" w:type="dxa"/>
          </w:tcPr>
          <w:p w14:paraId="71C480D6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  <w:tc>
          <w:tcPr>
            <w:tcW w:w="4580" w:type="dxa"/>
            <w:tcBorders>
              <w:bottom w:val="single" w:sz="4" w:space="0" w:color="000000"/>
            </w:tcBorders>
          </w:tcPr>
          <w:p w14:paraId="1A8F82D0" w14:textId="77777777" w:rsidR="003B26C4" w:rsidRPr="00E90E75" w:rsidRDefault="003B26C4" w:rsidP="00081B91">
            <w:pPr>
              <w:pStyle w:val="TableParagraph"/>
              <w:spacing w:line="268" w:lineRule="exact"/>
              <w:ind w:left="1858" w:right="1855"/>
              <w:jc w:val="center"/>
              <w:rPr>
                <w:b/>
                <w:sz w:val="20"/>
                <w:szCs w:val="20"/>
                <w:lang w:val="es-MX"/>
              </w:rPr>
            </w:pPr>
            <w:r w:rsidRPr="00E90E75">
              <w:rPr>
                <w:b/>
                <w:sz w:val="20"/>
                <w:szCs w:val="20"/>
                <w:lang w:val="es-MX"/>
              </w:rPr>
              <w:t>Vo. Bo.</w:t>
            </w:r>
          </w:p>
        </w:tc>
      </w:tr>
      <w:tr w:rsidR="003B26C4" w:rsidRPr="00E90E75" w14:paraId="3F334C54" w14:textId="77777777" w:rsidTr="00081B91">
        <w:trPr>
          <w:trHeight w:val="823"/>
        </w:trPr>
        <w:tc>
          <w:tcPr>
            <w:tcW w:w="4248" w:type="dxa"/>
            <w:tcBorders>
              <w:top w:val="single" w:sz="4" w:space="0" w:color="000000"/>
            </w:tcBorders>
          </w:tcPr>
          <w:p w14:paraId="494F1FD7" w14:textId="77777777" w:rsidR="003B26C4" w:rsidRPr="00E90E75" w:rsidRDefault="003B26C4" w:rsidP="00081B91">
            <w:pPr>
              <w:pStyle w:val="TableParagraph"/>
              <w:spacing w:line="274" w:lineRule="exact"/>
              <w:ind w:left="542" w:firstLine="194"/>
              <w:rPr>
                <w:sz w:val="20"/>
                <w:szCs w:val="20"/>
                <w:lang w:val="es-MX"/>
              </w:rPr>
            </w:pPr>
            <w:r w:rsidRPr="00E90E75">
              <w:rPr>
                <w:sz w:val="20"/>
                <w:szCs w:val="20"/>
                <w:lang w:val="es-MX"/>
              </w:rPr>
              <w:t>Nombre y firma del (de la)</w:t>
            </w:r>
          </w:p>
          <w:p w14:paraId="7B854641" w14:textId="77777777" w:rsidR="003B26C4" w:rsidRPr="00E90E75" w:rsidRDefault="003B26C4" w:rsidP="00081B91">
            <w:pPr>
              <w:pStyle w:val="TableParagraph"/>
              <w:tabs>
                <w:tab w:val="left" w:pos="3786"/>
              </w:tabs>
              <w:spacing w:before="6" w:line="274" w:lineRule="exact"/>
              <w:ind w:left="520" w:right="459" w:hanging="63"/>
              <w:jc w:val="center"/>
              <w:rPr>
                <w:sz w:val="20"/>
                <w:szCs w:val="20"/>
                <w:lang w:val="es-MX"/>
              </w:rPr>
            </w:pPr>
            <w:r w:rsidRPr="00E90E75">
              <w:rPr>
                <w:sz w:val="20"/>
                <w:szCs w:val="20"/>
                <w:lang w:val="es-MX"/>
              </w:rPr>
              <w:t>Presidente(a) de la Academia de</w:t>
            </w:r>
            <w:r w:rsidRPr="00E90E75">
              <w:rPr>
                <w:sz w:val="20"/>
                <w:szCs w:val="20"/>
                <w:u w:val="single"/>
                <w:lang w:val="es-MX"/>
              </w:rPr>
              <w:t xml:space="preserve"> </w:t>
            </w:r>
            <w:r w:rsidRPr="00E90E75">
              <w:rPr>
                <w:sz w:val="20"/>
                <w:szCs w:val="20"/>
                <w:u w:val="single"/>
                <w:lang w:val="es-MX"/>
              </w:rPr>
              <w:tab/>
            </w:r>
          </w:p>
        </w:tc>
        <w:tc>
          <w:tcPr>
            <w:tcW w:w="283" w:type="dxa"/>
          </w:tcPr>
          <w:p w14:paraId="42E532EF" w14:textId="77777777" w:rsidR="003B26C4" w:rsidRPr="00E90E75" w:rsidRDefault="003B26C4" w:rsidP="00081B91">
            <w:pPr>
              <w:pStyle w:val="TableParagraph"/>
              <w:rPr>
                <w:sz w:val="20"/>
                <w:szCs w:val="20"/>
                <w:lang w:val="es-MX"/>
              </w:rPr>
            </w:pPr>
          </w:p>
        </w:tc>
        <w:tc>
          <w:tcPr>
            <w:tcW w:w="4580" w:type="dxa"/>
            <w:tcBorders>
              <w:top w:val="single" w:sz="4" w:space="0" w:color="000000"/>
            </w:tcBorders>
          </w:tcPr>
          <w:p w14:paraId="6DDFD676" w14:textId="77777777" w:rsidR="003B26C4" w:rsidRPr="00E90E75" w:rsidRDefault="003B26C4" w:rsidP="003B26C4">
            <w:pPr>
              <w:pStyle w:val="TableParagraph"/>
              <w:tabs>
                <w:tab w:val="left" w:pos="4350"/>
              </w:tabs>
              <w:ind w:left="288" w:right="227" w:firstLine="12"/>
              <w:rPr>
                <w:sz w:val="20"/>
                <w:szCs w:val="20"/>
                <w:lang w:val="es-MX"/>
              </w:rPr>
            </w:pPr>
            <w:r w:rsidRPr="00E90E75">
              <w:rPr>
                <w:sz w:val="20"/>
                <w:szCs w:val="20"/>
                <w:lang w:val="es-MX"/>
              </w:rPr>
              <w:t xml:space="preserve">Jefe(a) de la División de Ingeniería </w:t>
            </w:r>
            <w:r w:rsidRPr="00E90E75">
              <w:rPr>
                <w:sz w:val="20"/>
                <w:szCs w:val="20"/>
                <w:u w:val="single"/>
                <w:lang w:val="es-MX"/>
              </w:rPr>
              <w:t xml:space="preserve"> </w:t>
            </w:r>
            <w:r w:rsidRPr="00E90E75">
              <w:rPr>
                <w:sz w:val="20"/>
                <w:szCs w:val="20"/>
                <w:u w:val="single"/>
                <w:lang w:val="es-MX"/>
              </w:rPr>
              <w:tab/>
            </w:r>
          </w:p>
        </w:tc>
      </w:tr>
    </w:tbl>
    <w:p w14:paraId="2E03F5E1" w14:textId="77777777" w:rsidR="003B26C4" w:rsidRPr="00E90E75" w:rsidRDefault="003B26C4" w:rsidP="003B26C4">
      <w:pPr>
        <w:pStyle w:val="Textoindependiente"/>
        <w:spacing w:before="2"/>
        <w:rPr>
          <w:sz w:val="28"/>
        </w:rPr>
      </w:pPr>
    </w:p>
    <w:p w14:paraId="68FC7787" w14:textId="77777777" w:rsidR="003B26C4" w:rsidRPr="00E90E75" w:rsidRDefault="003B26C4" w:rsidP="003B26C4">
      <w:pPr>
        <w:pStyle w:val="Prrafodelista"/>
        <w:numPr>
          <w:ilvl w:val="2"/>
          <w:numId w:val="1"/>
        </w:numPr>
        <w:tabs>
          <w:tab w:val="left" w:pos="1031"/>
        </w:tabs>
        <w:spacing w:before="93" w:line="360" w:lineRule="auto"/>
        <w:ind w:right="317" w:firstLine="0"/>
        <w:rPr>
          <w:sz w:val="20"/>
        </w:rPr>
      </w:pPr>
      <w:r w:rsidRPr="00E90E75">
        <w:rPr>
          <w:sz w:val="20"/>
        </w:rPr>
        <w:t>Departamento de Servicios Escolares.</w:t>
      </w:r>
    </w:p>
    <w:p w14:paraId="38825820" w14:textId="77777777" w:rsidR="003B26C4" w:rsidRPr="00E90E75" w:rsidRDefault="003B26C4" w:rsidP="003B26C4">
      <w:pPr>
        <w:pStyle w:val="Textoindependiente"/>
        <w:rPr>
          <w:sz w:val="20"/>
        </w:rPr>
      </w:pPr>
    </w:p>
    <w:p w14:paraId="7B7B948B" w14:textId="77777777" w:rsidR="003B26C4" w:rsidRPr="00E90E75" w:rsidRDefault="003B26C4" w:rsidP="003B26C4">
      <w:pPr>
        <w:pStyle w:val="Textoindependiente"/>
        <w:rPr>
          <w:sz w:val="20"/>
        </w:rPr>
      </w:pPr>
    </w:p>
    <w:p w14:paraId="4EFE9F4B" w14:textId="77777777" w:rsidR="003B26C4" w:rsidRPr="00E90E75" w:rsidRDefault="003B26C4" w:rsidP="003B26C4">
      <w:pPr>
        <w:pStyle w:val="Textoindependiente"/>
        <w:spacing w:before="5"/>
        <w:rPr>
          <w:sz w:val="16"/>
        </w:rPr>
      </w:pPr>
      <w:r w:rsidRPr="00E90E75">
        <w:rPr>
          <w:noProof/>
          <w:lang w:bidi="ar-SA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1DA49DDC" wp14:editId="4F48B239">
                <wp:simplePos x="0" y="0"/>
                <wp:positionH relativeFrom="page">
                  <wp:posOffset>1530350</wp:posOffset>
                </wp:positionH>
                <wp:positionV relativeFrom="paragraph">
                  <wp:posOffset>148590</wp:posOffset>
                </wp:positionV>
                <wp:extent cx="1828800" cy="0"/>
                <wp:effectExtent l="6350" t="10795" r="12700" b="8255"/>
                <wp:wrapTopAndBottom/>
                <wp:docPr id="295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91138C" id="Line 152" o:spid="_x0000_s1026" style="position:absolute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120.5pt,11.7pt" to="264.5pt,1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6oZIAIAAEUEAAAOAAAAZHJzL2Uyb0RvYy54bWysU02P2jAQvVfqf7B8h3wU2BARVhWBXmiL&#10;tNsfYGyHWHVsyzYEVPW/d+wAYttLVZWDGWdm3ryZeV48nzuJTtw6oVWFs3GKEVdUM6EOFf72uhkV&#10;GDlPFCNSK17hC3f4efn+3aI3Jc91qyXjFgGIcmVvKtx6b8okcbTlHXFjbbgCZ6NtRzxc7SFhlvSA&#10;3skkT9NZ0mvLjNWUOwdf68GJlxG/aTj1X5vGcY9khYGbj6eN5z6cyXJByoMlphX0SoP8A4uOCAVF&#10;71A18QQdrfgDqhPUaqcbP6a6S3TTCMpjD9BNlv7WzUtLDI+9wHCcuY/J/T9Y+uW0s0iwCufzKUaK&#10;dLCkrVAcZdM8TKc3roSgldrZ0B89qxez1fS7Q0qvWqIOPLJ8vRhIzEJG8iYlXJyBGvv+s2YQQ45e&#10;x1GdG9sFSBgCOseNXO4b4WePKHzMirwoUlgcvfkSUt4SjXX+E9cdCkaFJbCOwOS0dT4QIeUtJNRR&#10;eiOkjAuXCvUVfprlaUxwWgoWnCHM2cN+JS06kSCZ+ItdgecxLCDXxLVDXHQNYrL6qFis0nLC1lfb&#10;EyEHG1hJFQpBj8Dzag1i+TFP5+tiXUxGk3y2Hk3Suh593Kwmo9kme5rWH+rVqs5+Bs7ZpGwFY1wF&#10;2jfhZpO/E8b1CQ2Su0v3Pp/kLXocJJC9/UfScclhr4NC9ppddva2fNBqDL6+q/AYHu9gP77+5S8A&#10;AAD//wMAUEsDBBQABgAIAAAAIQBFv15h3QAAAAkBAAAPAAAAZHJzL2Rvd25yZXYueG1sTI9BT8Mw&#10;DIXvSPyHyEjcWLoytlGaTsDgOCa2iXPWmKaicaomawu/HiMOcLOfn56/l69G14geu1B7UjCdJCCQ&#10;Sm9qqhQc9s9XSxAhajK68YQKPjHAqjg/y3Vm/ECv2O9iJTiEQqYV2BjbTMpQWnQ6THyLxLd33zkd&#10;ee0qaTo9cLhrZJokc+l0TfzB6hYfLZYfu5NT8DUf7Fo+vSy29k0+LLebfZ/iWqnLi/H+DkTEMf6Z&#10;4Qef0aFgpqM/kQmiUZDOptwl8nA9A8GGm/SWheOvIItc/m9QfAMAAP//AwBQSwECLQAUAAYACAAA&#10;ACEAtoM4kv4AAADhAQAAEwAAAAAAAAAAAAAAAAAAAAAAW0NvbnRlbnRfVHlwZXNdLnhtbFBLAQIt&#10;ABQABgAIAAAAIQA4/SH/1gAAAJQBAAALAAAAAAAAAAAAAAAAAC8BAABfcmVscy8ucmVsc1BLAQIt&#10;ABQABgAIAAAAIQAdW6oZIAIAAEUEAAAOAAAAAAAAAAAAAAAAAC4CAABkcnMvZTJvRG9jLnhtbFBL&#10;AQItABQABgAIAAAAIQBFv15h3QAAAAkBAAAPAAAAAAAAAAAAAAAAAHoEAABkcnMvZG93bnJldi54&#10;bWxQSwUGAAAAAAQABADzAAAAhAUAAAAA&#10;" strokeweight=".6pt">
                <w10:wrap type="topAndBottom" anchorx="page"/>
              </v:line>
            </w:pict>
          </mc:Fallback>
        </mc:AlternateContent>
      </w:r>
    </w:p>
    <w:p w14:paraId="1931D165" w14:textId="77777777" w:rsidR="003B26C4" w:rsidRPr="00E90E75" w:rsidRDefault="003B26C4" w:rsidP="003B26C4">
      <w:pPr>
        <w:spacing w:before="73"/>
        <w:ind w:left="1110"/>
        <w:rPr>
          <w:sz w:val="20"/>
        </w:rPr>
      </w:pPr>
      <w:r w:rsidRPr="00E90E75">
        <w:rPr>
          <w:position w:val="6"/>
          <w:sz w:val="13"/>
        </w:rPr>
        <w:t xml:space="preserve">2 </w:t>
      </w:r>
      <w:r w:rsidRPr="00E90E75">
        <w:rPr>
          <w:sz w:val="20"/>
        </w:rPr>
        <w:t>Para el porcentaje se considera lo siguiente:</w:t>
      </w:r>
    </w:p>
    <w:p w14:paraId="273ADEAB" w14:textId="77777777" w:rsidR="003B26C4" w:rsidRPr="00E90E75" w:rsidRDefault="003B26C4" w:rsidP="003B26C4">
      <w:pPr>
        <w:pStyle w:val="Prrafodelista"/>
        <w:numPr>
          <w:ilvl w:val="3"/>
          <w:numId w:val="1"/>
        </w:numPr>
        <w:tabs>
          <w:tab w:val="left" w:pos="1470"/>
        </w:tabs>
        <w:spacing w:before="1" w:line="229" w:lineRule="exact"/>
        <w:rPr>
          <w:sz w:val="20"/>
        </w:rPr>
      </w:pPr>
      <w:r w:rsidRPr="00E90E75">
        <w:rPr>
          <w:sz w:val="20"/>
        </w:rPr>
        <w:t>El contenido programado es menor al</w:t>
      </w:r>
      <w:r w:rsidRPr="00E90E75">
        <w:rPr>
          <w:spacing w:val="-8"/>
          <w:sz w:val="20"/>
        </w:rPr>
        <w:t xml:space="preserve"> </w:t>
      </w:r>
      <w:r w:rsidRPr="00E90E75">
        <w:rPr>
          <w:sz w:val="20"/>
        </w:rPr>
        <w:t>60%.</w:t>
      </w:r>
    </w:p>
    <w:p w14:paraId="187D0AD5" w14:textId="77777777" w:rsidR="003B26C4" w:rsidRPr="00E90E75" w:rsidRDefault="003B26C4" w:rsidP="003B26C4">
      <w:pPr>
        <w:pStyle w:val="Prrafodelista"/>
        <w:numPr>
          <w:ilvl w:val="3"/>
          <w:numId w:val="1"/>
        </w:numPr>
        <w:tabs>
          <w:tab w:val="left" w:pos="1470"/>
        </w:tabs>
        <w:spacing w:line="229" w:lineRule="exact"/>
        <w:rPr>
          <w:sz w:val="20"/>
        </w:rPr>
      </w:pPr>
      <w:r w:rsidRPr="00E90E75">
        <w:rPr>
          <w:sz w:val="20"/>
        </w:rPr>
        <w:t>Estas (dos o más) asignaturas cumplen, conjuntamente, con el contenido de la</w:t>
      </w:r>
      <w:r w:rsidRPr="00E90E75">
        <w:rPr>
          <w:spacing w:val="-20"/>
          <w:sz w:val="20"/>
        </w:rPr>
        <w:t xml:space="preserve"> </w:t>
      </w:r>
      <w:r w:rsidRPr="00E90E75">
        <w:rPr>
          <w:sz w:val="20"/>
        </w:rPr>
        <w:t>asignatura.</w:t>
      </w:r>
    </w:p>
    <w:p w14:paraId="10155683" w14:textId="77777777" w:rsidR="003E0897" w:rsidRPr="00E90E75" w:rsidRDefault="003E0897"/>
    <w:sectPr w:rsidR="003E0897" w:rsidRPr="00E90E75" w:rsidSect="00F804D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709271" w14:textId="77777777" w:rsidR="00491D26" w:rsidRDefault="00491D26">
      <w:r>
        <w:separator/>
      </w:r>
    </w:p>
  </w:endnote>
  <w:endnote w:type="continuationSeparator" w:id="0">
    <w:p w14:paraId="38DD1AFE" w14:textId="77777777" w:rsidR="00491D26" w:rsidRDefault="00491D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 Medium">
    <w:altName w:val="Montserrat Medium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BA64B" w14:textId="77777777" w:rsidR="00EB09E7" w:rsidRDefault="00EB09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13550" w14:textId="77777777" w:rsidR="00596447" w:rsidRDefault="00596447">
    <w:pPr>
      <w:pStyle w:val="Piedepgina"/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360AF8" wp14:editId="4D4FB3DE">
              <wp:simplePos x="0" y="0"/>
              <wp:positionH relativeFrom="margin">
                <wp:align>center</wp:align>
              </wp:positionH>
              <wp:positionV relativeFrom="paragraph">
                <wp:posOffset>-19685</wp:posOffset>
              </wp:positionV>
              <wp:extent cx="6315075" cy="542925"/>
              <wp:effectExtent l="0" t="0" r="9525" b="9525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15075" cy="5429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5E13E0DF" w14:textId="77777777" w:rsidR="00596447" w:rsidRPr="00641223" w:rsidRDefault="00596447" w:rsidP="00E90E75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bookmarkStart w:id="1" w:name="_Hlk16592502"/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Carretera 57 México Piedras Negras Km. 189 + 100 tramo Querétaro – San Luis No. 6501 C.P. 78421</w:t>
                          </w:r>
                        </w:p>
                        <w:p w14:paraId="3BA6BABB" w14:textId="77777777" w:rsidR="00596447" w:rsidRPr="00641223" w:rsidRDefault="00596447" w:rsidP="00E90E75">
                          <w:pPr>
                            <w:pStyle w:val="Piedepgina"/>
                            <w:tabs>
                              <w:tab w:val="center" w:pos="467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</w:pPr>
                          <w:r w:rsidRPr="00641223">
                            <w:rPr>
                              <w:rFonts w:ascii="Montserrat Medium" w:hAnsi="Montserrat Medium"/>
                              <w:color w:val="737373"/>
                              <w:sz w:val="14"/>
                              <w:szCs w:val="14"/>
                            </w:rPr>
                            <w:t>Delegación Municipal de Villa de Pozos, S.L.P.      Tel. (444) 804.12.47</w:t>
                          </w:r>
                        </w:p>
                        <w:p w14:paraId="06566B1C" w14:textId="77777777" w:rsidR="00596447" w:rsidRPr="00641223" w:rsidRDefault="00491D26" w:rsidP="00E90E75">
                          <w:pPr>
                            <w:pStyle w:val="Piedepgina"/>
                            <w:tabs>
                              <w:tab w:val="left" w:pos="708"/>
                            </w:tabs>
                            <w:ind w:right="759"/>
                            <w:jc w:val="center"/>
                            <w:rPr>
                              <w:rFonts w:ascii="Montserrat Medium" w:hAnsi="Montserrat Medium"/>
                              <w:b/>
                              <w:color w:val="323E4F" w:themeColor="text2" w:themeShade="BF"/>
                              <w:sz w:val="20"/>
                              <w:szCs w:val="20"/>
                            </w:rPr>
                          </w:pPr>
                          <w:hyperlink r:id="rId1" w:history="1">
                            <w:r w:rsidR="00596447" w:rsidRPr="00AA1435">
                              <w:rPr>
                                <w:rStyle w:val="Hipervnculo"/>
                                <w:rFonts w:ascii="Montserrat Medium" w:hAnsi="Montserrat Medium"/>
                                <w:sz w:val="20"/>
                                <w:szCs w:val="20"/>
                              </w:rPr>
                              <w:t>www.tecnm.mx</w:t>
                            </w:r>
                          </w:hyperlink>
                          <w:r w:rsidR="00596447" w:rsidRPr="00641223">
                            <w:rPr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</w:t>
                          </w:r>
                          <w:r w:rsidR="00596447" w:rsidRPr="00641223">
                            <w:rPr>
                              <w:rStyle w:val="Hipervnculo"/>
                              <w:rFonts w:ascii="Montserrat Medium" w:hAnsi="Montserrat Medium"/>
                              <w:color w:val="323E4F" w:themeColor="text2" w:themeShade="BF"/>
                              <w:sz w:val="20"/>
                              <w:szCs w:val="20"/>
                            </w:rPr>
                            <w:t xml:space="preserve">    wwww.tecsuperiorslp.edu.mx</w:t>
                          </w:r>
                        </w:p>
                        <w:bookmarkEnd w:id="1"/>
                        <w:p w14:paraId="3C57B61D" w14:textId="77777777" w:rsidR="00596447" w:rsidRDefault="00596447" w:rsidP="00596447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0FAFE917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7" type="#_x0000_t202" style="position:absolute;margin-left:0;margin-top:-1.55pt;width:497.25pt;height:42.75pt;z-index:251664384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OjvRwIAAIcEAAAOAAAAZHJzL2Uyb0RvYy54bWysVE1v2zAMvQ/YfxB0X+xkST+MOEWWIsOA&#10;oi2QDj0rshQbkERNUmJnv36U7KRZt9Owi0yJ1BP5Hun5XacVOQjnGzAlHY9ySoThUDVmV9LvL+tP&#10;N5T4wEzFFBhR0qPw9G7x8cO8tYWYQA2qEo4giPFFa0tah2CLLPO8Fpr5EVhh0CnBaRZw63ZZ5ViL&#10;6Fplkzy/ylpwlXXAhfd4et876SLhSyl4eJLSi0BUSTG3kFaX1m1cs8WcFTvHbN3wIQ32D1lo1hh8&#10;9Ax1zwIje9f8AaUb7sCDDCMOOgMpGy5SDVjNOH9XzaZmVqRakBxvzzT5/wfLHw/PjjQVakeJYRol&#10;Wu1Z5YBUggTRBSDjSFJrfYGxG4vRofsCXbwwnHs8jLV30un4xaoI+pHu45liRCIcD68+j2f59YwS&#10;jr7ZdHI7mUWY7O22dT58FaBJNErqUMLELDs8+NCHnkLiYx5UU60bpdImto1YKUcODAVXIeWI4L9F&#10;KUPamMksT8AG4vUeWRnMJdba1xSt0G27gaCh3i1UR6TBQd9N3vJ1g7k+MB+emcP2wcpxJMITLlIB&#10;vgWDRUkN7uffzmM8qopeSlpsx5L6H3vmBCXqm0G9b8fTaezftJnOrie4cZee7aXH7PUKkADUFLNL&#10;ZowP6mRKB/oVJ2cZX0UXMxzfLmk4mavQDwlOHhfLZQrCjrUsPJiN5RE6Eh6VeOlembODXLFlHuHU&#10;uKx4p1ofG28aWO4DyCZJGnnuWR3ox25PTTFMZhyny32Kevt/LH4BAAD//wMAUEsDBBQABgAIAAAA&#10;IQBvYd1T4AAAAAYBAAAPAAAAZHJzL2Rvd25yZXYueG1sTI9LT8MwEITvSP0P1lbiglqnTQttyKZC&#10;iIfUGw0PcXPjJYmI11HsJuHfY070OJrRzDfpbjSN6KlztWWExTwCQVxYXXOJ8Jo/zjYgnFesVWOZ&#10;EH7IwS6bXKQq0XbgF+oPvhShhF2iECrv20RKV1RklJvbljh4X7YzygfZlVJ3agjlppHLKLqWRtUc&#10;FirV0n1FxffhZBA+r8qPvRuf3oZ4HbcPz31+865zxMvpeHcLwtPo/8Pwhx/QIQtMR3ti7USDEI54&#10;hFm8ABHc7Xa1BnFE2CxXILNUnuNnvwAAAP//AwBQSwECLQAUAAYACAAAACEAtoM4kv4AAADhAQAA&#10;EwAAAAAAAAAAAAAAAAAAAAAAW0NvbnRlbnRfVHlwZXNdLnhtbFBLAQItABQABgAIAAAAIQA4/SH/&#10;1gAAAJQBAAALAAAAAAAAAAAAAAAAAC8BAABfcmVscy8ucmVsc1BLAQItABQABgAIAAAAIQBRXOjv&#10;RwIAAIcEAAAOAAAAAAAAAAAAAAAAAC4CAABkcnMvZTJvRG9jLnhtbFBLAQItABQABgAIAAAAIQBv&#10;Yd1T4AAAAAYBAAAPAAAAAAAAAAAAAAAAAKEEAABkcnMvZG93bnJldi54bWxQSwUGAAAAAAQABADz&#10;AAAArgUAAAAA&#10;" fillcolor="white [3201]" stroked="f" strokeweight=".5pt">
              <v:textbox>
                <w:txbxContent>
                  <w:p w:rsidR="00596447" w:rsidRPr="00641223" w:rsidRDefault="00596447" w:rsidP="00E90E75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bookmarkStart w:id="4" w:name="_Hlk16592502"/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Carretera 57 México Piedras Negras Km. 189 + 100 tramo Querétaro – San Luis No. 6501 C.P. 78421</w:t>
                    </w:r>
                  </w:p>
                  <w:p w:rsidR="00596447" w:rsidRPr="00641223" w:rsidRDefault="00596447" w:rsidP="00E90E75">
                    <w:pPr>
                      <w:pStyle w:val="Piedepgina"/>
                      <w:tabs>
                        <w:tab w:val="center" w:pos="4678"/>
                      </w:tabs>
                      <w:ind w:right="759"/>
                      <w:jc w:val="center"/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</w:pPr>
                    <w:r w:rsidRPr="00641223">
                      <w:rPr>
                        <w:rFonts w:ascii="Montserrat Medium" w:hAnsi="Montserrat Medium"/>
                        <w:color w:val="737373"/>
                        <w:sz w:val="14"/>
                        <w:szCs w:val="14"/>
                      </w:rPr>
                      <w:t>Delegación Municipal de Villa de Pozos, S.L.P.      Tel. (444) 804.12.47</w:t>
                    </w:r>
                  </w:p>
                  <w:p w:rsidR="00596447" w:rsidRPr="00641223" w:rsidRDefault="00C67903" w:rsidP="00E90E75">
                    <w:pPr>
                      <w:pStyle w:val="Piedepgina"/>
                      <w:tabs>
                        <w:tab w:val="left" w:pos="708"/>
                      </w:tabs>
                      <w:ind w:right="759"/>
                      <w:jc w:val="center"/>
                      <w:rPr>
                        <w:rFonts w:ascii="Montserrat Medium" w:hAnsi="Montserrat Medium"/>
                        <w:b/>
                        <w:color w:val="323E4F" w:themeColor="text2" w:themeShade="BF"/>
                        <w:sz w:val="20"/>
                        <w:szCs w:val="20"/>
                      </w:rPr>
                    </w:pPr>
                    <w:hyperlink r:id="rId2" w:history="1">
                      <w:r w:rsidR="00596447" w:rsidRPr="00AA1435">
                        <w:rPr>
                          <w:rStyle w:val="Hipervnculo"/>
                          <w:rFonts w:ascii="Montserrat Medium" w:hAnsi="Montserrat Medium"/>
                          <w:sz w:val="20"/>
                          <w:szCs w:val="20"/>
                        </w:rPr>
                        <w:t>www.tecnm.mx</w:t>
                      </w:r>
                    </w:hyperlink>
                    <w:r w:rsidR="00596447" w:rsidRPr="00641223">
                      <w:rPr>
                        <w:color w:val="323E4F" w:themeColor="text2" w:themeShade="BF"/>
                        <w:sz w:val="20"/>
                        <w:szCs w:val="20"/>
                      </w:rPr>
                      <w:t xml:space="preserve"> </w:t>
                    </w:r>
                    <w:r w:rsidR="00596447" w:rsidRPr="00641223">
                      <w:rPr>
                        <w:rStyle w:val="Hipervnculo"/>
                        <w:rFonts w:ascii="Montserrat Medium" w:hAnsi="Montserrat Medium"/>
                        <w:color w:val="323E4F" w:themeColor="text2" w:themeShade="BF"/>
                        <w:sz w:val="20"/>
                        <w:szCs w:val="20"/>
                      </w:rPr>
                      <w:t xml:space="preserve">    wwww.tecsuperiorslp.edu.mx</w:t>
                    </w:r>
                  </w:p>
                  <w:bookmarkEnd w:id="4"/>
                  <w:p w:rsidR="00596447" w:rsidRDefault="00596447" w:rsidP="00596447"/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BFEC1D" w14:textId="77777777" w:rsidR="00EB09E7" w:rsidRDefault="00EB09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48F9F2" w14:textId="77777777" w:rsidR="00491D26" w:rsidRDefault="00491D26">
      <w:r>
        <w:separator/>
      </w:r>
    </w:p>
  </w:footnote>
  <w:footnote w:type="continuationSeparator" w:id="0">
    <w:p w14:paraId="647D223A" w14:textId="77777777" w:rsidR="00491D26" w:rsidRDefault="00491D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6D0B2" w14:textId="77777777" w:rsidR="00EB09E7" w:rsidRDefault="00EB09E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F81C3" w14:textId="77777777" w:rsidR="006C0DA3" w:rsidRDefault="00407752">
    <w:pPr>
      <w:pStyle w:val="Encabezado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05E27D6" wp14:editId="172B24F8">
              <wp:simplePos x="0" y="0"/>
              <wp:positionH relativeFrom="margin">
                <wp:posOffset>307914</wp:posOffset>
              </wp:positionH>
              <wp:positionV relativeFrom="paragraph">
                <wp:posOffset>-9540</wp:posOffset>
              </wp:positionV>
              <wp:extent cx="6268597" cy="837052"/>
              <wp:effectExtent l="0" t="0" r="0" b="127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268597" cy="837052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5B43B85" w14:textId="77777777" w:rsidR="00407752" w:rsidRDefault="00407752" w:rsidP="0040775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7282FB81" wp14:editId="25F76EA3">
                                <wp:extent cx="1188720" cy="575945"/>
                                <wp:effectExtent l="0" t="0" r="0" b="0"/>
                                <wp:docPr id="8" name="Picture 3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Picture 3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88720" cy="57594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909E8E84-426E-40DD-AFC4-6F175D3DCCD1}">
                                            <a14:hiddenFill xmlns:a14="http://schemas.microsoft.com/office/drawing/2010/main">
                                              <a:solidFill>
                                                <a:srgbClr val="FFFFFF"/>
                                              </a:solidFill>
                                            </a14:hiddenFill>
                                          </a:ext>
                                          <a:ext uri="{91240B29-F687-4F45-9708-019B960494DF}">
                                            <a14:hiddenLine xmlns:a14="http://schemas.microsoft.com/office/drawing/2010/main" w="9525">
                                              <a:solidFill>
                                                <a:srgbClr val="000000"/>
                                              </a:solidFill>
                                              <a:miter lim="800000"/>
                                              <a:headEnd/>
                                              <a:tailEnd/>
                                            </a14:hiddenLine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rPr>
                              <w:noProof/>
                            </w:rPr>
                            <w:t xml:space="preserve">                                                                                   </w:t>
                          </w: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205C36E9" wp14:editId="0CB35E5E">
                                <wp:extent cx="1487277" cy="451692"/>
                                <wp:effectExtent l="0" t="0" r="0" b="5715"/>
                                <wp:docPr id="4" name="Imagen 4" descr="G:\Respaldo Calidad bueno\Logo Tec-Superior\logotipo tec colores verde R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Imagen 4" descr="G:\Respaldo Calidad bueno\Logo Tec-Superior\logotipo tec colores verde R.png"/>
                                        <pic:cNvPicPr/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514559" cy="45997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358890B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margin-left:24.25pt;margin-top:-.75pt;width:493.6pt;height:65.9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dfPSRwIAAIAEAAAOAAAAZHJzL2Uyb0RvYy54bWysVE1v2zAMvQ/YfxB0X+yk+aoRp8hSZBhQ&#10;tAXSoWdFlmIDsqhJSuzs14+SnTTtdhp2USiRfuR7JLO4a2tFjsK6CnROh4OUEqE5FJXe5/THy+bL&#10;nBLnmS6YAi1yehKO3i0/f1o0JhMjKEEVwhIE0S5rTE5L702WJI6XomZuAEZodEqwNfN4tfuksKxB&#10;9FolozSdJg3Ywljgwjl8ve+cdBnxpRTcP0nphCcqp1ibj6eN5y6cyXLBsr1lpqx4Xwb7hypqVmlM&#10;eoG6Z56Rg63+gKorbsGB9AMOdQJSVlxEDshmmH5gsy2ZEZELiuPMRSb3/2D54/HZkqrI6YwSzWps&#10;0frACgukEMSL1gOZBZEa4zKM3RqM9u1XaLHZ53eHj4F7K20dfpEVQT/KfbpIjEiE4+N0NJ1PbjEX&#10;R9/8ZpZORgEmefvaWOe/CahJMHJqsYVRWXZ8cL4LPYeEZA5UVWwqpeIljI1YK0uODBuufKwRwd9F&#10;KU0arORmkkZgDeHzDllprCVw7TgFy7e7thdgB8UJ+VvoxsgZvqmwyAfm/DOzODdIGXfBP+EhFWAS&#10;6C1KSrC//vYe4rGd6KWkwTnMqft5YFZQor5rbPTtcDwOgxsv48lshBd77dlde/ShXgMyH+LWGR7N&#10;EO/V2ZQW6ldcmVXIii6mOebOqT+ba99tB64cF6tVDMJRNcw/6K3hATooHVrw0r4ya/o+hVl5hPPE&#10;suxDu7rY8KWG1cGDrGIvg8Cdqr3uOOZxGvqVDHt0fY9Rb38cy98AAAD//wMAUEsDBBQABgAIAAAA&#10;IQAF94q44QAAAAoBAAAPAAAAZHJzL2Rvd25yZXYueG1sTI9LT8MwEITvSPwHa5G4oNYuIbQKcSqE&#10;eEjcaHiImxsvSUS8jmI3Cf+e7QlOu6sZzX6Tb2fXiRGH0HrSsFoqEEiVty3VGl7Lh8UGRIiGrOk8&#10;oYYfDLAtTk9yk1k/0QuOu1gLDqGQGQ1NjH0mZagadCYsfY/E2pcfnIl8DrW0g5k43HXyUqlr6UxL&#10;/KExPd41WH3vDk7D50X98Rzmx7cpSZP+/mks1++21Pr8bL69ARFxjn9mOOIzOhTMtPcHskF0Gq42&#10;KTs1LFY8j7pK0jWIPW+JSkAWufxfofgFAAD//wMAUEsBAi0AFAAGAAgAAAAhALaDOJL+AAAA4QEA&#10;ABMAAAAAAAAAAAAAAAAAAAAAAFtDb250ZW50X1R5cGVzXS54bWxQSwECLQAUAAYACAAAACEAOP0h&#10;/9YAAACUAQAACwAAAAAAAAAAAAAAAAAvAQAAX3JlbHMvLnJlbHNQSwECLQAUAAYACAAAACEAeXXz&#10;0kcCAACABAAADgAAAAAAAAAAAAAAAAAuAgAAZHJzL2Uyb0RvYy54bWxQSwECLQAUAAYACAAAACEA&#10;BfeKuOEAAAAKAQAADwAAAAAAAAAAAAAAAAChBAAAZHJzL2Rvd25yZXYueG1sUEsFBgAAAAAEAAQA&#10;8wAAAK8FAAAAAA==&#10;" fillcolor="white [3201]" stroked="f" strokeweight=".5pt">
              <v:textbox>
                <w:txbxContent>
                  <w:p w:rsidR="00407752" w:rsidRDefault="00407752" w:rsidP="00407752">
                    <w:bookmarkStart w:id="2" w:name="_GoBack"/>
                    <w:r>
                      <w:rPr>
                        <w:noProof/>
                      </w:rPr>
                      <w:drawing>
                        <wp:inline distT="0" distB="0" distL="0" distR="0" wp14:anchorId="23013577" wp14:editId="006CE536">
                          <wp:extent cx="1188720" cy="575945"/>
                          <wp:effectExtent l="0" t="0" r="0" b="0"/>
                          <wp:docPr id="8" name="Picture 3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Picture 3"/>
                                  <pic:cNvPicPr/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88720" cy="5759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rPr>
                        <w:noProof/>
                      </w:rPr>
                      <w:t xml:space="preserve">                                                                    </w:t>
                    </w:r>
                    <w:r>
                      <w:rPr>
                        <w:noProof/>
                      </w:rPr>
                      <w:t xml:space="preserve">               </w:t>
                    </w:r>
                    <w:r>
                      <w:rPr>
                        <w:noProof/>
                      </w:rPr>
                      <w:drawing>
                        <wp:inline distT="0" distB="0" distL="0" distR="0" wp14:anchorId="6CA1E6F6" wp14:editId="1A265ADD">
                          <wp:extent cx="1487277" cy="451692"/>
                          <wp:effectExtent l="0" t="0" r="0" b="5715"/>
                          <wp:docPr id="4" name="Imagen 4" descr="G:\Respaldo Calidad bueno\Logo Tec-Superior\logotipo tec colores verde R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Imagen 4" descr="G:\Respaldo Calidad bueno\Logo Tec-Superior\logotipo tec colores verde R.png"/>
                                  <pic:cNvPicPr/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514559" cy="459978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bookmarkEnd w:id="2"/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ACCC5" w14:textId="77777777" w:rsidR="00EB09E7" w:rsidRDefault="00EB09E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4030BE9"/>
    <w:multiLevelType w:val="multilevel"/>
    <w:tmpl w:val="811A508E"/>
    <w:lvl w:ilvl="0">
      <w:start w:val="3"/>
      <w:numFmt w:val="lowerLetter"/>
      <w:lvlText w:val="%1"/>
      <w:lvlJc w:val="left"/>
      <w:pPr>
        <w:ind w:left="402" w:hanging="629"/>
      </w:pPr>
      <w:rPr>
        <w:rFonts w:hint="default"/>
        <w:lang w:val="es-MX" w:eastAsia="es-MX" w:bidi="es-MX"/>
      </w:rPr>
    </w:lvl>
    <w:lvl w:ilvl="1">
      <w:start w:val="3"/>
      <w:numFmt w:val="lowerLetter"/>
      <w:lvlText w:val="%1.%2"/>
      <w:lvlJc w:val="left"/>
      <w:pPr>
        <w:ind w:left="402" w:hanging="629"/>
      </w:pPr>
      <w:rPr>
        <w:rFonts w:hint="default"/>
        <w:lang w:val="es-MX" w:eastAsia="es-MX" w:bidi="es-MX"/>
      </w:rPr>
    </w:lvl>
    <w:lvl w:ilvl="2">
      <w:start w:val="16"/>
      <w:numFmt w:val="lowerLetter"/>
      <w:lvlText w:val="%1.%2.%3."/>
      <w:lvlJc w:val="left"/>
      <w:pPr>
        <w:ind w:left="402" w:hanging="629"/>
      </w:pPr>
      <w:rPr>
        <w:rFonts w:ascii="Arial" w:eastAsia="Arial" w:hAnsi="Arial" w:cs="Arial" w:hint="default"/>
        <w:spacing w:val="0"/>
        <w:w w:val="99"/>
        <w:sz w:val="20"/>
        <w:szCs w:val="20"/>
        <w:lang w:val="es-MX" w:eastAsia="es-MX" w:bidi="es-MX"/>
      </w:rPr>
    </w:lvl>
    <w:lvl w:ilvl="3">
      <w:start w:val="1"/>
      <w:numFmt w:val="lowerLetter"/>
      <w:lvlText w:val="%4)"/>
      <w:lvlJc w:val="left"/>
      <w:pPr>
        <w:ind w:left="1470" w:hanging="360"/>
      </w:pPr>
      <w:rPr>
        <w:rFonts w:ascii="Arial" w:eastAsia="Arial" w:hAnsi="Arial" w:cs="Arial" w:hint="default"/>
        <w:spacing w:val="-1"/>
        <w:w w:val="99"/>
        <w:sz w:val="20"/>
        <w:szCs w:val="20"/>
        <w:lang w:val="es-MX" w:eastAsia="es-MX" w:bidi="es-MX"/>
      </w:rPr>
    </w:lvl>
    <w:lvl w:ilvl="4">
      <w:numFmt w:val="bullet"/>
      <w:lvlText w:val="•"/>
      <w:lvlJc w:val="left"/>
      <w:pPr>
        <w:ind w:left="4266" w:hanging="360"/>
      </w:pPr>
      <w:rPr>
        <w:rFonts w:hint="default"/>
        <w:lang w:val="es-MX" w:eastAsia="es-MX" w:bidi="es-MX"/>
      </w:rPr>
    </w:lvl>
    <w:lvl w:ilvl="5">
      <w:numFmt w:val="bullet"/>
      <w:lvlText w:val="•"/>
      <w:lvlJc w:val="left"/>
      <w:pPr>
        <w:ind w:left="5195" w:hanging="360"/>
      </w:pPr>
      <w:rPr>
        <w:rFonts w:hint="default"/>
        <w:lang w:val="es-MX" w:eastAsia="es-MX" w:bidi="es-MX"/>
      </w:rPr>
    </w:lvl>
    <w:lvl w:ilvl="6">
      <w:numFmt w:val="bullet"/>
      <w:lvlText w:val="•"/>
      <w:lvlJc w:val="left"/>
      <w:pPr>
        <w:ind w:left="6124" w:hanging="360"/>
      </w:pPr>
      <w:rPr>
        <w:rFonts w:hint="default"/>
        <w:lang w:val="es-MX" w:eastAsia="es-MX" w:bidi="es-MX"/>
      </w:rPr>
    </w:lvl>
    <w:lvl w:ilvl="7">
      <w:numFmt w:val="bullet"/>
      <w:lvlText w:val="•"/>
      <w:lvlJc w:val="left"/>
      <w:pPr>
        <w:ind w:left="7053" w:hanging="360"/>
      </w:pPr>
      <w:rPr>
        <w:rFonts w:hint="default"/>
        <w:lang w:val="es-MX" w:eastAsia="es-MX" w:bidi="es-MX"/>
      </w:rPr>
    </w:lvl>
    <w:lvl w:ilvl="8">
      <w:numFmt w:val="bullet"/>
      <w:lvlText w:val="•"/>
      <w:lvlJc w:val="left"/>
      <w:pPr>
        <w:ind w:left="7982" w:hanging="360"/>
      </w:pPr>
      <w:rPr>
        <w:rFonts w:hint="default"/>
        <w:lang w:val="es-MX" w:eastAsia="es-MX" w:bidi="es-MX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6C4"/>
    <w:rsid w:val="00004EF0"/>
    <w:rsid w:val="00184D34"/>
    <w:rsid w:val="00316E41"/>
    <w:rsid w:val="003B26C4"/>
    <w:rsid w:val="003E0897"/>
    <w:rsid w:val="00407752"/>
    <w:rsid w:val="004710DB"/>
    <w:rsid w:val="00491D26"/>
    <w:rsid w:val="00513365"/>
    <w:rsid w:val="00596447"/>
    <w:rsid w:val="00886965"/>
    <w:rsid w:val="0094709E"/>
    <w:rsid w:val="00C67903"/>
    <w:rsid w:val="00CA0883"/>
    <w:rsid w:val="00CD0EE0"/>
    <w:rsid w:val="00E90E75"/>
    <w:rsid w:val="00EB09E7"/>
    <w:rsid w:val="00ED6C24"/>
    <w:rsid w:val="00F220C5"/>
    <w:rsid w:val="00F804DD"/>
    <w:rsid w:val="00FE3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C5AC3E"/>
  <w15:chartTrackingRefBased/>
  <w15:docId w15:val="{E8E82063-7F16-41AB-980A-0B499C847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B26C4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es-MX" w:bidi="es-MX"/>
    </w:rPr>
  </w:style>
  <w:style w:type="paragraph" w:styleId="Ttulo3">
    <w:name w:val="heading 3"/>
    <w:basedOn w:val="Normal"/>
    <w:link w:val="Ttulo3Car"/>
    <w:uiPriority w:val="1"/>
    <w:qFormat/>
    <w:rsid w:val="003B26C4"/>
    <w:pPr>
      <w:ind w:left="402"/>
      <w:outlineLvl w:val="2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1"/>
    <w:rsid w:val="003B26C4"/>
    <w:rPr>
      <w:rFonts w:ascii="Arial" w:eastAsia="Arial" w:hAnsi="Arial" w:cs="Arial"/>
      <w:b/>
      <w:bCs/>
      <w:sz w:val="24"/>
      <w:szCs w:val="24"/>
      <w:lang w:eastAsia="es-MX" w:bidi="es-MX"/>
    </w:rPr>
  </w:style>
  <w:style w:type="table" w:customStyle="1" w:styleId="TableNormal">
    <w:name w:val="Table Normal"/>
    <w:uiPriority w:val="2"/>
    <w:semiHidden/>
    <w:unhideWhenUsed/>
    <w:qFormat/>
    <w:rsid w:val="003B26C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3B26C4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B26C4"/>
    <w:rPr>
      <w:rFonts w:ascii="Arial" w:eastAsia="Arial" w:hAnsi="Arial" w:cs="Arial"/>
      <w:sz w:val="24"/>
      <w:szCs w:val="24"/>
      <w:lang w:eastAsia="es-MX" w:bidi="es-MX"/>
    </w:rPr>
  </w:style>
  <w:style w:type="paragraph" w:styleId="Prrafodelista">
    <w:name w:val="List Paragraph"/>
    <w:basedOn w:val="Normal"/>
    <w:uiPriority w:val="1"/>
    <w:qFormat/>
    <w:rsid w:val="003B26C4"/>
    <w:pPr>
      <w:ind w:left="2487" w:hanging="864"/>
      <w:jc w:val="both"/>
    </w:pPr>
  </w:style>
  <w:style w:type="paragraph" w:customStyle="1" w:styleId="TableParagraph">
    <w:name w:val="Table Paragraph"/>
    <w:basedOn w:val="Normal"/>
    <w:uiPriority w:val="1"/>
    <w:qFormat/>
    <w:rsid w:val="003B26C4"/>
  </w:style>
  <w:style w:type="paragraph" w:styleId="Encabezado">
    <w:name w:val="header"/>
    <w:basedOn w:val="Normal"/>
    <w:link w:val="EncabezadoCar"/>
    <w:uiPriority w:val="99"/>
    <w:unhideWhenUsed/>
    <w:rsid w:val="003B26C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B26C4"/>
    <w:rPr>
      <w:rFonts w:ascii="Arial" w:eastAsia="Arial" w:hAnsi="Arial" w:cs="Arial"/>
      <w:lang w:eastAsia="es-MX" w:bidi="es-MX"/>
    </w:rPr>
  </w:style>
  <w:style w:type="paragraph" w:styleId="Piedepgina">
    <w:name w:val="footer"/>
    <w:basedOn w:val="Normal"/>
    <w:link w:val="PiedepginaCar"/>
    <w:unhideWhenUsed/>
    <w:rsid w:val="0059644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96447"/>
    <w:rPr>
      <w:rFonts w:ascii="Arial" w:eastAsia="Arial" w:hAnsi="Arial" w:cs="Arial"/>
      <w:lang w:eastAsia="es-MX" w:bidi="es-MX"/>
    </w:rPr>
  </w:style>
  <w:style w:type="character" w:styleId="Hipervnculo">
    <w:name w:val="Hyperlink"/>
    <w:basedOn w:val="Fuentedeprrafopredeter"/>
    <w:uiPriority w:val="99"/>
    <w:unhideWhenUsed/>
    <w:rsid w:val="0059644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tecnm.mx" TargetMode="External"/><Relationship Id="rId1" Type="http://schemas.openxmlformats.org/officeDocument/2006/relationships/hyperlink" Target="http://www.tecnm.mx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0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148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Olivia Georgina Duran Leòn</dc:creator>
  <cp:keywords/>
  <dc:description/>
  <cp:lastModifiedBy>Depto. de Calidad</cp:lastModifiedBy>
  <cp:revision>5</cp:revision>
  <dcterms:created xsi:type="dcterms:W3CDTF">2024-01-29T17:35:00Z</dcterms:created>
  <dcterms:modified xsi:type="dcterms:W3CDTF">2024-02-08T20:10:00Z</dcterms:modified>
</cp:coreProperties>
</file>